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0C95A" w14:textId="77777777" w:rsidR="00604809" w:rsidRPr="00604809" w:rsidRDefault="00604809" w:rsidP="00604809">
      <w:pPr>
        <w:tabs>
          <w:tab w:val="left" w:pos="90"/>
        </w:tabs>
        <w:spacing w:after="305"/>
        <w:ind w:left="90" w:firstLine="0"/>
        <w:rPr>
          <w:rFonts w:ascii="Calibri" w:hAnsi="Calibri" w:cs="Calibri"/>
          <w:b/>
        </w:rPr>
      </w:pPr>
    </w:p>
    <w:p w14:paraId="0D396D5F" w14:textId="77777777" w:rsidR="00604809" w:rsidRPr="00604809" w:rsidRDefault="00604809" w:rsidP="00604809">
      <w:pPr>
        <w:tabs>
          <w:tab w:val="left" w:pos="90"/>
        </w:tabs>
        <w:spacing w:after="305"/>
        <w:ind w:left="90" w:firstLine="0"/>
        <w:rPr>
          <w:rFonts w:ascii="Calibri" w:hAnsi="Calibri" w:cs="Calibri"/>
          <w:b/>
        </w:rPr>
      </w:pPr>
    </w:p>
    <w:p w14:paraId="6F2589A9" w14:textId="488BCB57" w:rsidR="00604809" w:rsidRPr="00604809" w:rsidRDefault="00604809" w:rsidP="00604809">
      <w:pPr>
        <w:tabs>
          <w:tab w:val="left" w:pos="90"/>
        </w:tabs>
        <w:spacing w:after="0" w:line="239" w:lineRule="auto"/>
        <w:ind w:left="0" w:right="384" w:firstLine="0"/>
        <w:rPr>
          <w:rFonts w:ascii="Calibri" w:hAnsi="Calibri" w:cs="Calibri"/>
          <w:b/>
        </w:rPr>
      </w:pPr>
      <w:r w:rsidRPr="00604809">
        <w:rPr>
          <w:rFonts w:ascii="Calibri" w:hAnsi="Calibri" w:cs="Calibri"/>
          <w:b/>
        </w:rPr>
        <w:t xml:space="preserve"> </w:t>
      </w:r>
      <w:r w:rsidRPr="00604809">
        <w:rPr>
          <w:rFonts w:ascii="Calibri" w:hAnsi="Calibri" w:cs="Calibri"/>
          <w:b/>
        </w:rPr>
        <w:t xml:space="preserve">MEDIA </w:t>
      </w:r>
      <w:r w:rsidR="00457776">
        <w:rPr>
          <w:rFonts w:ascii="Calibri" w:hAnsi="Calibri" w:cs="Calibri"/>
          <w:b/>
        </w:rPr>
        <w:t>BRIEFING INVITATION</w:t>
      </w:r>
      <w:r w:rsidRPr="00604809">
        <w:rPr>
          <w:rFonts w:ascii="Calibri" w:hAnsi="Calibri" w:cs="Calibri"/>
          <w:b/>
        </w:rPr>
        <w:t xml:space="preserve">:  </w:t>
      </w:r>
    </w:p>
    <w:p w14:paraId="0E1F026C" w14:textId="77777777" w:rsidR="00604809" w:rsidRPr="00604809" w:rsidRDefault="00604809" w:rsidP="00604809">
      <w:pPr>
        <w:tabs>
          <w:tab w:val="left" w:pos="90"/>
        </w:tabs>
        <w:spacing w:after="305"/>
        <w:ind w:left="0"/>
        <w:rPr>
          <w:rFonts w:ascii="Calibri" w:hAnsi="Calibri" w:cs="Calibri"/>
          <w:bCs/>
        </w:rPr>
      </w:pPr>
      <w:r w:rsidRPr="00604809">
        <w:rPr>
          <w:rFonts w:ascii="Calibri" w:hAnsi="Calibri" w:cs="Calibri"/>
          <w:bCs/>
        </w:rPr>
        <w:t xml:space="preserve"> 11 November 2021 </w:t>
      </w:r>
    </w:p>
    <w:p w14:paraId="56AC9D9C" w14:textId="77777777" w:rsidR="00604809" w:rsidRPr="00604809" w:rsidRDefault="00604809" w:rsidP="00604809">
      <w:pPr>
        <w:tabs>
          <w:tab w:val="left" w:pos="90"/>
        </w:tabs>
        <w:spacing w:after="307" w:line="259" w:lineRule="auto"/>
        <w:ind w:left="90" w:right="-33" w:firstLine="0"/>
        <w:rPr>
          <w:rFonts w:ascii="Calibri" w:hAnsi="Calibri" w:cs="Calibri"/>
        </w:rPr>
      </w:pPr>
      <w:r w:rsidRPr="00604809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236F3D6" wp14:editId="1134F777">
                <wp:extent cx="5434584" cy="18288"/>
                <wp:effectExtent l="0" t="0" r="0" b="0"/>
                <wp:docPr id="3270" name="Group 32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4584" cy="18288"/>
                          <a:chOff x="0" y="0"/>
                          <a:chExt cx="5434584" cy="18288"/>
                        </a:xfrm>
                      </wpg:grpSpPr>
                      <wps:wsp>
                        <wps:cNvPr id="3725" name="Shape 3725"/>
                        <wps:cNvSpPr/>
                        <wps:spPr>
                          <a:xfrm>
                            <a:off x="0" y="0"/>
                            <a:ext cx="543458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4584" h="18288">
                                <a:moveTo>
                                  <a:pt x="0" y="0"/>
                                </a:moveTo>
                                <a:lnTo>
                                  <a:pt x="5434584" y="0"/>
                                </a:lnTo>
                                <a:lnTo>
                                  <a:pt x="543458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9D716E" id="Group 3270" o:spid="_x0000_s1026" style="width:427.9pt;height:1.45pt;mso-position-horizontal-relative:char;mso-position-vertical-relative:line" coordsize="5434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">
                <v:shape id="Shape 3725" o:spid="_x0000_s1027" style="position:absolute;width:54345;height:182;visibility:visible;mso-wrap-style:square;v-text-anchor:top" coordsize="543458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" path="m,l5434584,r,18288l,18288,,e" fillcolor="black" stroked="f" strokeweight="0">
                  <v:stroke miterlimit="83231f" joinstyle="miter"/>
                  <v:path arrowok="t" textboxrect="0,0,5434584,18288"/>
                </v:shape>
                <w10:anchorlock/>
              </v:group>
            </w:pict>
          </mc:Fallback>
        </mc:AlternateContent>
      </w:r>
    </w:p>
    <w:p w14:paraId="10DA2E80" w14:textId="0D74D1E6" w:rsidR="00604809" w:rsidRDefault="00604809" w:rsidP="00604809">
      <w:pPr>
        <w:tabs>
          <w:tab w:val="left" w:pos="90"/>
        </w:tabs>
        <w:spacing w:after="0" w:line="239" w:lineRule="auto"/>
        <w:ind w:left="0" w:right="384" w:firstLine="0"/>
        <w:rPr>
          <w:rFonts w:ascii="Calibri" w:hAnsi="Calibri" w:cs="Calibri"/>
          <w:b/>
        </w:rPr>
      </w:pPr>
      <w:r w:rsidRPr="00604809">
        <w:rPr>
          <w:rFonts w:ascii="Calibri" w:hAnsi="Calibri" w:cs="Calibri"/>
          <w:b/>
        </w:rPr>
        <w:t xml:space="preserve">  </w:t>
      </w:r>
      <w:r w:rsidRPr="00604809">
        <w:rPr>
          <w:rFonts w:ascii="Calibri" w:hAnsi="Calibri" w:cs="Calibri"/>
          <w:b/>
        </w:rPr>
        <w:t>MEDIA BRIEFING</w:t>
      </w:r>
      <w:r>
        <w:rPr>
          <w:rFonts w:ascii="Calibri" w:hAnsi="Calibri" w:cs="Calibri"/>
          <w:b/>
        </w:rPr>
        <w:t xml:space="preserve"> INVITATION:</w:t>
      </w:r>
      <w:r w:rsidRPr="00604809">
        <w:rPr>
          <w:rFonts w:ascii="Calibri" w:hAnsi="Calibri" w:cs="Calibri"/>
          <w:b/>
        </w:rPr>
        <w:t xml:space="preserve"> </w:t>
      </w:r>
    </w:p>
    <w:p w14:paraId="3727423D" w14:textId="2634C4EB" w:rsidR="00604809" w:rsidRPr="00604809" w:rsidRDefault="00604809" w:rsidP="00604809">
      <w:pPr>
        <w:tabs>
          <w:tab w:val="left" w:pos="90"/>
        </w:tabs>
        <w:spacing w:after="0" w:line="239" w:lineRule="auto"/>
        <w:ind w:left="0" w:right="384" w:firstLine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</w:t>
      </w:r>
      <w:r w:rsidRPr="00604809">
        <w:rPr>
          <w:rFonts w:ascii="Calibri" w:hAnsi="Calibri" w:cs="Calibri"/>
          <w:b/>
        </w:rPr>
        <w:t>C</w:t>
      </w:r>
      <w:r w:rsidRPr="00604809">
        <w:rPr>
          <w:rFonts w:ascii="Calibri" w:hAnsi="Calibri" w:cs="Calibri"/>
          <w:b/>
        </w:rPr>
        <w:t>LOSING THE CORPORATE 1.5 AMBITION –</w:t>
      </w:r>
      <w:r>
        <w:rPr>
          <w:rFonts w:ascii="Calibri" w:hAnsi="Calibri" w:cs="Calibri"/>
          <w:b/>
        </w:rPr>
        <w:t xml:space="preserve"> JUST TRANSITION ASSESSMENT 2021</w:t>
      </w:r>
    </w:p>
    <w:p w14:paraId="279791B7" w14:textId="211E53BA" w:rsidR="00604809" w:rsidRPr="00604809" w:rsidRDefault="00604809" w:rsidP="00604809">
      <w:pPr>
        <w:tabs>
          <w:tab w:val="left" w:pos="90"/>
        </w:tabs>
        <w:spacing w:before="240" w:after="240"/>
        <w:ind w:left="90" w:firstLine="0"/>
        <w:rPr>
          <w:rFonts w:ascii="Calibri" w:hAnsi="Calibri" w:cs="Calibri"/>
        </w:rPr>
      </w:pPr>
      <w:r w:rsidRPr="00604809">
        <w:rPr>
          <w:rFonts w:ascii="Calibri" w:hAnsi="Calibri" w:cs="Calibri"/>
          <w:i/>
          <w:iCs/>
        </w:rPr>
        <w:t xml:space="preserve">On 10 November 2021 at 11:00 </w:t>
      </w:r>
      <w:r w:rsidR="00746DC6">
        <w:rPr>
          <w:rFonts w:ascii="Calibri" w:hAnsi="Calibri" w:cs="Calibri"/>
          <w:i/>
          <w:iCs/>
        </w:rPr>
        <w:t>GMT</w:t>
      </w:r>
      <w:r w:rsidRPr="00604809">
        <w:rPr>
          <w:rFonts w:ascii="Calibri" w:hAnsi="Calibri" w:cs="Calibri"/>
          <w:i/>
          <w:iCs/>
        </w:rPr>
        <w:t xml:space="preserve"> the </w:t>
      </w:r>
      <w:hyperlink r:id="rId5" w:history="1">
        <w:r w:rsidRPr="00604809">
          <w:rPr>
            <w:rStyle w:val="Hyperlink"/>
            <w:rFonts w:ascii="Calibri" w:hAnsi="Calibri" w:cs="Calibri"/>
            <w:i/>
            <w:iCs/>
          </w:rPr>
          <w:t>African Climate Foundation</w:t>
        </w:r>
      </w:hyperlink>
      <w:r w:rsidRPr="00604809">
        <w:rPr>
          <w:rFonts w:ascii="Calibri" w:hAnsi="Calibri" w:cs="Calibri"/>
          <w:i/>
          <w:iCs/>
        </w:rPr>
        <w:t xml:space="preserve"> </w:t>
      </w:r>
      <w:r w:rsidRPr="00604809">
        <w:rPr>
          <w:rFonts w:ascii="Calibri" w:hAnsi="Calibri" w:cs="Calibri"/>
          <w:i/>
          <w:iCs/>
        </w:rPr>
        <w:t xml:space="preserve">(ACF) </w:t>
      </w:r>
      <w:r w:rsidRPr="00604809">
        <w:rPr>
          <w:rFonts w:ascii="Calibri" w:hAnsi="Calibri" w:cs="Calibri"/>
          <w:i/>
          <w:iCs/>
        </w:rPr>
        <w:t xml:space="preserve">and the </w:t>
      </w:r>
      <w:hyperlink r:id="rId6" w:history="1">
        <w:r w:rsidRPr="00604809">
          <w:rPr>
            <w:rStyle w:val="Hyperlink"/>
            <w:rFonts w:ascii="Calibri" w:hAnsi="Calibri" w:cs="Calibri"/>
            <w:i/>
            <w:iCs/>
          </w:rPr>
          <w:t>World Benchmarking Alliance</w:t>
        </w:r>
      </w:hyperlink>
      <w:r w:rsidRPr="00604809">
        <w:rPr>
          <w:rFonts w:ascii="Calibri" w:hAnsi="Calibri" w:cs="Calibri"/>
          <w:i/>
          <w:iCs/>
        </w:rPr>
        <w:t xml:space="preserve"> </w:t>
      </w:r>
      <w:r w:rsidRPr="00604809">
        <w:rPr>
          <w:rFonts w:ascii="Calibri" w:hAnsi="Calibri" w:cs="Calibri"/>
          <w:i/>
          <w:iCs/>
        </w:rPr>
        <w:t xml:space="preserve">(WBA) </w:t>
      </w:r>
      <w:r w:rsidRPr="00604809">
        <w:rPr>
          <w:rFonts w:ascii="Calibri" w:hAnsi="Calibri" w:cs="Calibri"/>
          <w:i/>
          <w:iCs/>
        </w:rPr>
        <w:t>has the pleasure to invite you to attend a COP26 virtual media briefing</w:t>
      </w:r>
      <w:r w:rsidRPr="00604809">
        <w:rPr>
          <w:rFonts w:ascii="Calibri" w:hAnsi="Calibri" w:cs="Calibri"/>
          <w:i/>
          <w:iCs/>
          <w:color w:val="000000" w:themeColor="text1"/>
        </w:rPr>
        <w:t xml:space="preserve"> – drawing attention to the findings of the recently launched </w:t>
      </w:r>
      <w:hyperlink r:id="rId7" w:history="1">
        <w:r w:rsidRPr="00604809">
          <w:rPr>
            <w:rStyle w:val="Hyperlink"/>
            <w:rFonts w:ascii="Calibri" w:hAnsi="Calibri" w:cs="Calibri"/>
            <w:i/>
            <w:iCs/>
          </w:rPr>
          <w:t>World Benchmarking Alliance Just Transition Assessment Report</w:t>
        </w:r>
      </w:hyperlink>
      <w:r w:rsidRPr="00604809">
        <w:rPr>
          <w:rStyle w:val="Hyperlink"/>
          <w:rFonts w:ascii="Calibri" w:hAnsi="Calibri" w:cs="Calibri"/>
          <w:i/>
          <w:iCs/>
        </w:rPr>
        <w:t>.</w:t>
      </w:r>
      <w:r w:rsidR="00457776" w:rsidRPr="00457776">
        <w:rPr>
          <w:rStyle w:val="Hyperlink"/>
          <w:rFonts w:ascii="Calibri" w:hAnsi="Calibri" w:cs="Calibri"/>
          <w:i/>
          <w:iCs/>
          <w:color w:val="000000" w:themeColor="text1"/>
        </w:rPr>
        <w:t xml:space="preserve"> </w:t>
      </w:r>
      <w:r w:rsidR="00457776" w:rsidRPr="00457776">
        <w:rPr>
          <w:rStyle w:val="Hyperlink"/>
          <w:rFonts w:ascii="Calibri" w:hAnsi="Calibri" w:cs="Calibri"/>
          <w:i/>
          <w:iCs/>
          <w:color w:val="000000" w:themeColor="text1"/>
          <w:u w:val="none"/>
        </w:rPr>
        <w:t>Register</w:t>
      </w:r>
      <w:hyperlink r:id="rId8" w:history="1">
        <w:r w:rsidR="00457776" w:rsidRPr="00457776">
          <w:rPr>
            <w:rStyle w:val="Hyperlink"/>
            <w:rFonts w:ascii="Calibri" w:hAnsi="Calibri" w:cs="Calibri"/>
            <w:i/>
            <w:iCs/>
          </w:rPr>
          <w:t xml:space="preserve"> here</w:t>
        </w:r>
      </w:hyperlink>
      <w:r w:rsidR="00457776">
        <w:rPr>
          <w:rStyle w:val="Hyperlink"/>
          <w:rFonts w:ascii="Calibri" w:hAnsi="Calibri" w:cs="Calibri"/>
          <w:i/>
          <w:iCs/>
          <w:u w:val="none"/>
        </w:rPr>
        <w:t xml:space="preserve">. </w:t>
      </w:r>
      <w:r w:rsidRPr="00604809">
        <w:rPr>
          <w:rStyle w:val="Hyperlink"/>
          <w:rFonts w:ascii="Calibri" w:hAnsi="Calibri" w:cs="Calibri"/>
          <w:i/>
          <w:iCs/>
        </w:rPr>
        <w:br/>
      </w:r>
      <w:r w:rsidRPr="00604809">
        <w:rPr>
          <w:rStyle w:val="Hyperlink"/>
          <w:rFonts w:ascii="Calibri" w:hAnsi="Calibri" w:cs="Calibri"/>
          <w:i/>
          <w:iCs/>
        </w:rPr>
        <w:br/>
      </w:r>
      <w:r>
        <w:rPr>
          <w:rFonts w:ascii="Calibri" w:hAnsi="Calibri" w:cs="Calibri"/>
        </w:rPr>
        <w:t>The abovementioned report</w:t>
      </w:r>
      <w:r w:rsidRPr="00604809">
        <w:rPr>
          <w:rFonts w:ascii="Calibri" w:hAnsi="Calibri" w:cs="Calibri"/>
        </w:rPr>
        <w:t xml:space="preserve"> assessed 180 globally influential companies on their role to respect workers’ rights, communities and the most vulnerable as they work towards low-carbon goals, covering oil and gas companies </w:t>
      </w:r>
      <w:r>
        <w:rPr>
          <w:rFonts w:ascii="Calibri" w:hAnsi="Calibri" w:cs="Calibri"/>
        </w:rPr>
        <w:t xml:space="preserve">from related sectors. </w:t>
      </w:r>
      <w:r w:rsidRPr="00604809">
        <w:rPr>
          <w:rFonts w:ascii="Calibri" w:hAnsi="Calibri" w:cs="Calibri"/>
        </w:rPr>
        <w:t xml:space="preserve">From an economic and social perspective, the reliance of countries on fossil fuels has the potential to ignite or hamper the transition to a low carbon future. </w:t>
      </w:r>
    </w:p>
    <w:p w14:paraId="7CBDD45F" w14:textId="4F281544" w:rsidR="00604809" w:rsidRPr="00604809" w:rsidRDefault="00604809" w:rsidP="00604809">
      <w:pPr>
        <w:tabs>
          <w:tab w:val="left" w:pos="90"/>
        </w:tabs>
        <w:spacing w:after="0" w:line="240" w:lineRule="auto"/>
        <w:ind w:left="0" w:firstLine="0"/>
        <w:textAlignment w:val="baseline"/>
        <w:rPr>
          <w:rFonts w:ascii="Calibri" w:hAnsi="Calibri" w:cs="Calibri"/>
        </w:rPr>
      </w:pPr>
      <w:r w:rsidRPr="00604809">
        <w:rPr>
          <w:rFonts w:ascii="Calibri" w:hAnsi="Calibri" w:cs="Calibri"/>
        </w:rPr>
        <w:t xml:space="preserve">  </w:t>
      </w:r>
      <w:r w:rsidRPr="00604809">
        <w:rPr>
          <w:rFonts w:ascii="Calibri" w:hAnsi="Calibri" w:cs="Calibri"/>
        </w:rPr>
        <w:t>WBA key findings, in short include</w:t>
      </w:r>
    </w:p>
    <w:p w14:paraId="198937E0" w14:textId="77777777" w:rsidR="00604809" w:rsidRPr="00604809" w:rsidRDefault="00604809" w:rsidP="00604809">
      <w:pPr>
        <w:tabs>
          <w:tab w:val="left" w:pos="90"/>
        </w:tabs>
        <w:spacing w:after="0" w:line="240" w:lineRule="auto"/>
        <w:textAlignment w:val="baseline"/>
        <w:rPr>
          <w:rFonts w:ascii="Calibri" w:hAnsi="Calibri" w:cs="Calibri"/>
        </w:rPr>
      </w:pPr>
    </w:p>
    <w:p w14:paraId="40314D7D" w14:textId="2E9CD04C" w:rsidR="00604809" w:rsidRPr="00604809" w:rsidRDefault="00604809" w:rsidP="00604809">
      <w:pPr>
        <w:pStyle w:val="ListParagraph"/>
        <w:numPr>
          <w:ilvl w:val="0"/>
          <w:numId w:val="2"/>
        </w:numPr>
        <w:tabs>
          <w:tab w:val="left" w:pos="90"/>
        </w:tabs>
        <w:textAlignment w:val="baseline"/>
        <w:rPr>
          <w:rFonts w:ascii="Calibri" w:hAnsi="Calibri" w:cs="Calibri"/>
        </w:rPr>
      </w:pPr>
      <w:r w:rsidRPr="00604809">
        <w:rPr>
          <w:rFonts w:ascii="Calibri" w:hAnsi="Calibri" w:cs="Calibri"/>
          <w:b/>
          <w:bCs/>
        </w:rPr>
        <w:t>LACK OF ACTION</w:t>
      </w:r>
      <w:r>
        <w:rPr>
          <w:rFonts w:ascii="Calibri" w:hAnsi="Calibri" w:cs="Calibri"/>
          <w:b/>
          <w:bCs/>
        </w:rPr>
        <w:t xml:space="preserve">: </w:t>
      </w:r>
      <w:r w:rsidRPr="00604809">
        <w:rPr>
          <w:rFonts w:ascii="Calibri" w:hAnsi="Calibri" w:cs="Calibri"/>
        </w:rPr>
        <w:t>A</w:t>
      </w:r>
      <w:r w:rsidRPr="00604809">
        <w:rPr>
          <w:rFonts w:ascii="Calibri" w:hAnsi="Calibri" w:cs="Calibri"/>
        </w:rPr>
        <w:t>ssessment of company contributions to a just transition show</w:t>
      </w:r>
      <w:r>
        <w:rPr>
          <w:rFonts w:ascii="Calibri" w:hAnsi="Calibri" w:cs="Calibri"/>
        </w:rPr>
        <w:t>s</w:t>
      </w:r>
      <w:r w:rsidRPr="00604809">
        <w:rPr>
          <w:rFonts w:ascii="Calibri" w:hAnsi="Calibri" w:cs="Calibri"/>
        </w:rPr>
        <w:t xml:space="preserve"> a striking and systemic lack of action by high-emitting companies to identify, prepare for and mitigate the social impacts of their low-carbon strategies</w:t>
      </w:r>
      <w:r>
        <w:rPr>
          <w:rFonts w:ascii="Calibri" w:hAnsi="Calibri" w:cs="Calibri"/>
        </w:rPr>
        <w:t xml:space="preserve"> (</w:t>
      </w:r>
      <w:r>
        <w:rPr>
          <w:rFonts w:ascii="Calibri" w:eastAsia="Times New Roman" w:hAnsi="Calibri" w:cs="Calibri"/>
          <w:lang/>
        </w:rPr>
        <w:t>o</w:t>
      </w:r>
      <w:r w:rsidRPr="00FC5D55">
        <w:rPr>
          <w:rFonts w:ascii="Calibri" w:eastAsia="Times New Roman" w:hAnsi="Calibri" w:cs="Calibri"/>
          <w:lang/>
        </w:rPr>
        <w:t>nly 9 out of 180 companies assessed score above 50%)</w:t>
      </w:r>
      <w:r>
        <w:rPr>
          <w:rFonts w:ascii="Calibri" w:eastAsia="Times New Roman" w:hAnsi="Calibri" w:cs="Calibri"/>
          <w:lang w:val="en-US"/>
        </w:rPr>
        <w:t xml:space="preserve">. </w:t>
      </w:r>
    </w:p>
    <w:p w14:paraId="3E768855" w14:textId="5A824BCF" w:rsidR="00604809" w:rsidRPr="00604809" w:rsidRDefault="00604809" w:rsidP="00604809">
      <w:pPr>
        <w:pStyle w:val="ListParagraph"/>
        <w:numPr>
          <w:ilvl w:val="0"/>
          <w:numId w:val="2"/>
        </w:numPr>
        <w:tabs>
          <w:tab w:val="left" w:pos="90"/>
        </w:tabs>
        <w:textAlignment w:val="baseline"/>
        <w:rPr>
          <w:rFonts w:ascii="Calibri" w:hAnsi="Calibri" w:cs="Calibri"/>
        </w:rPr>
      </w:pPr>
      <w:r w:rsidRPr="00604809">
        <w:rPr>
          <w:rFonts w:ascii="Calibri" w:hAnsi="Calibri" w:cs="Calibri"/>
          <w:b/>
          <w:bCs/>
        </w:rPr>
        <w:t>PEOPLE AT RISK</w:t>
      </w:r>
      <w:r>
        <w:rPr>
          <w:rFonts w:ascii="Calibri" w:hAnsi="Calibri" w:cs="Calibri"/>
          <w:b/>
          <w:bCs/>
        </w:rPr>
        <w:t>:</w:t>
      </w:r>
      <w:r w:rsidRPr="00604809">
        <w:rPr>
          <w:rFonts w:ascii="Calibri" w:hAnsi="Calibri" w:cs="Calibri"/>
          <w:color w:val="333333"/>
        </w:rPr>
        <w:t xml:space="preserve"> </w:t>
      </w:r>
      <w:r w:rsidRPr="00604809">
        <w:rPr>
          <w:rFonts w:ascii="Calibri" w:hAnsi="Calibri" w:cs="Calibri"/>
          <w:color w:val="333333"/>
        </w:rPr>
        <w:t>At</w:t>
      </w:r>
      <w:r w:rsidRPr="00604809">
        <w:rPr>
          <w:rFonts w:ascii="Calibri" w:hAnsi="Calibri" w:cs="Calibri"/>
        </w:rPr>
        <w:t xml:space="preserve"> present only 2 of 180 companies assessed meet all the fundamentals for just transition planning.</w:t>
      </w:r>
    </w:p>
    <w:p w14:paraId="6458E923" w14:textId="2715AAFF" w:rsidR="00604809" w:rsidRPr="00604809" w:rsidRDefault="00604809" w:rsidP="00604809">
      <w:pPr>
        <w:pStyle w:val="ListParagraph"/>
        <w:numPr>
          <w:ilvl w:val="0"/>
          <w:numId w:val="2"/>
        </w:numPr>
        <w:tabs>
          <w:tab w:val="left" w:pos="90"/>
        </w:tabs>
        <w:textAlignment w:val="baseline"/>
        <w:rPr>
          <w:rFonts w:ascii="Calibri" w:hAnsi="Calibri" w:cs="Calibri"/>
        </w:rPr>
      </w:pPr>
      <w:r w:rsidRPr="00604809">
        <w:rPr>
          <w:rFonts w:ascii="Calibri" w:hAnsi="Calibri" w:cs="Calibri"/>
          <w:b/>
          <w:bCs/>
        </w:rPr>
        <w:t>STRANDED WORKFORCE</w:t>
      </w:r>
      <w:r>
        <w:rPr>
          <w:rFonts w:ascii="Calibri" w:hAnsi="Calibri" w:cs="Calibri"/>
          <w:b/>
          <w:bCs/>
        </w:rPr>
        <w:t xml:space="preserve">: </w:t>
      </w:r>
      <w:r w:rsidRPr="00604809">
        <w:rPr>
          <w:rFonts w:ascii="Calibri" w:hAnsi="Calibri" w:cs="Calibri"/>
        </w:rPr>
        <w:t>Only 23% of the assessed companies have a public commitment to reskill or upskill workers displaced by the low-carbon transition.</w:t>
      </w:r>
      <w:r w:rsidRPr="00604809">
        <w:rPr>
          <w:rFonts w:ascii="Calibri" w:hAnsi="Calibri" w:cs="Calibri"/>
          <w:b/>
          <w:bCs/>
        </w:rPr>
        <w:t> </w:t>
      </w:r>
    </w:p>
    <w:p w14:paraId="41F4CFC3" w14:textId="1878FFAC" w:rsidR="00604809" w:rsidRPr="00604809" w:rsidRDefault="00604809" w:rsidP="00604809">
      <w:pPr>
        <w:pStyle w:val="ListParagraph"/>
        <w:numPr>
          <w:ilvl w:val="0"/>
          <w:numId w:val="2"/>
        </w:numPr>
        <w:tabs>
          <w:tab w:val="left" w:pos="90"/>
        </w:tabs>
        <w:textAlignment w:val="baseline"/>
        <w:rPr>
          <w:rFonts w:ascii="Calibri" w:eastAsia="Times New Roman" w:hAnsi="Calibri" w:cs="Calibri"/>
        </w:rPr>
      </w:pPr>
      <w:r w:rsidRPr="00604809">
        <w:rPr>
          <w:rFonts w:ascii="Calibri" w:eastAsia="Yu Mincho" w:hAnsi="Calibri" w:cs="Calibri"/>
          <w:b/>
          <w:bCs/>
        </w:rPr>
        <w:t>HUMAN RIGHTS</w:t>
      </w:r>
      <w:r>
        <w:rPr>
          <w:rFonts w:ascii="Calibri" w:eastAsia="Yu Mincho" w:hAnsi="Calibri" w:cs="Calibri"/>
          <w:b/>
          <w:bCs/>
        </w:rPr>
        <w:t xml:space="preserve">: </w:t>
      </w:r>
      <w:r w:rsidRPr="00FC5D55">
        <w:rPr>
          <w:rFonts w:ascii="Calibri" w:eastAsia="Yu Mincho" w:hAnsi="Calibri" w:cs="Calibri"/>
          <w:color w:val="333333"/>
          <w:lang w:val="en-US"/>
        </w:rPr>
        <w:t xml:space="preserve">The 180 companies assessed employ around 11.5 million people and millions more in their supply chains are likely to be affected </w:t>
      </w:r>
      <w:r w:rsidRPr="00FC5D55">
        <w:rPr>
          <w:rFonts w:ascii="Calibri" w:eastAsia="Yu Mincho" w:hAnsi="Calibri" w:cs="Calibri"/>
          <w:color w:val="333333"/>
          <w:lang w:val="en-US"/>
        </w:rPr>
        <w:t>because of</w:t>
      </w:r>
      <w:r w:rsidRPr="00FC5D55">
        <w:rPr>
          <w:rFonts w:ascii="Calibri" w:eastAsia="Yu Mincho" w:hAnsi="Calibri" w:cs="Calibri"/>
          <w:color w:val="333333"/>
          <w:lang w:val="en-US"/>
        </w:rPr>
        <w:t xml:space="preserve"> their low-carbon transition plans.</w:t>
      </w:r>
    </w:p>
    <w:p w14:paraId="2EB7BACC" w14:textId="1CA7CF23" w:rsidR="00604809" w:rsidRPr="00604809" w:rsidRDefault="00604809" w:rsidP="00604809">
      <w:pPr>
        <w:pStyle w:val="ListParagraph"/>
        <w:numPr>
          <w:ilvl w:val="0"/>
          <w:numId w:val="2"/>
        </w:numPr>
        <w:tabs>
          <w:tab w:val="left" w:pos="90"/>
        </w:tabs>
        <w:textAlignment w:val="baseline"/>
        <w:rPr>
          <w:rFonts w:ascii="Calibri" w:eastAsia="Times New Roman" w:hAnsi="Calibri" w:cs="Calibri"/>
        </w:rPr>
      </w:pPr>
      <w:r w:rsidRPr="00604809">
        <w:rPr>
          <w:rFonts w:ascii="Calibri" w:hAnsi="Calibri" w:cs="Calibri"/>
          <w:b/>
          <w:bCs/>
        </w:rPr>
        <w:t>UNUSED INFLUENCE</w:t>
      </w:r>
      <w:r w:rsidRPr="00604809">
        <w:rPr>
          <w:rFonts w:ascii="Calibri" w:hAnsi="Calibri" w:cs="Calibri"/>
          <w:b/>
          <w:bCs/>
        </w:rPr>
        <w:t xml:space="preserve">: </w:t>
      </w:r>
      <w:r w:rsidRPr="00604809">
        <w:rPr>
          <w:rFonts w:ascii="Calibri" w:hAnsi="Calibri" w:cs="Calibri"/>
          <w:shd w:val="clear" w:color="auto" w:fill="FFFFFF"/>
          <w:lang w:val="en-US"/>
        </w:rPr>
        <w:t>None of the 180 companies were found to meet all four fundamentals of social protection and </w:t>
      </w:r>
      <w:r w:rsidRPr="00604809">
        <w:rPr>
          <w:rFonts w:ascii="Calibri" w:hAnsi="Calibri" w:cs="Calibri"/>
          <w:color w:val="000000"/>
          <w:shd w:val="clear" w:color="auto" w:fill="FFFFFF"/>
          <w:lang w:val="en-US"/>
        </w:rPr>
        <w:t>social impact management for a just transition.</w:t>
      </w:r>
      <w:r w:rsidRPr="00604809">
        <w:rPr>
          <w:rFonts w:ascii="Calibri" w:hAnsi="Calibri" w:cs="Calibri"/>
          <w:color w:val="000000"/>
          <w:lang/>
        </w:rPr>
        <w:t> </w:t>
      </w:r>
    </w:p>
    <w:p w14:paraId="598600A5" w14:textId="2D9CDF65" w:rsidR="00604809" w:rsidRPr="00604809" w:rsidRDefault="00604809" w:rsidP="00604809">
      <w:pPr>
        <w:tabs>
          <w:tab w:val="left" w:pos="90"/>
        </w:tabs>
        <w:spacing w:before="240" w:after="240"/>
        <w:ind w:left="0"/>
        <w:rPr>
          <w:rFonts w:ascii="Calibri" w:hAnsi="Calibri" w:cs="Calibri"/>
        </w:rPr>
      </w:pPr>
      <w:r w:rsidRPr="00604809">
        <w:rPr>
          <w:rFonts w:ascii="Calibri" w:hAnsi="Calibri" w:cs="Calibri"/>
        </w:rPr>
        <w:t xml:space="preserve">Drawing on the just transition process in South Africa and developments around the just transition framework led by the </w:t>
      </w:r>
      <w:hyperlink r:id="rId9" w:history="1">
        <w:r w:rsidRPr="00604809">
          <w:rPr>
            <w:rStyle w:val="Hyperlink"/>
            <w:rFonts w:ascii="Calibri" w:hAnsi="Calibri" w:cs="Calibri"/>
          </w:rPr>
          <w:t>Presidential Climate Commission</w:t>
        </w:r>
      </w:hyperlink>
      <w:r w:rsidRPr="00604809">
        <w:rPr>
          <w:rFonts w:ascii="Calibri" w:hAnsi="Calibri" w:cs="Calibri"/>
        </w:rPr>
        <w:t>, th</w:t>
      </w:r>
      <w:r>
        <w:rPr>
          <w:rFonts w:ascii="Calibri" w:hAnsi="Calibri" w:cs="Calibri"/>
        </w:rPr>
        <w:t xml:space="preserve">is </w:t>
      </w:r>
      <w:r w:rsidRPr="00604809">
        <w:rPr>
          <w:rFonts w:ascii="Calibri" w:hAnsi="Calibri" w:cs="Calibri"/>
        </w:rPr>
        <w:t xml:space="preserve">media briefing aims to showcase a real-world example that can be used to engage with decarbonisation policies </w:t>
      </w:r>
      <w:r>
        <w:rPr>
          <w:rFonts w:ascii="Calibri" w:hAnsi="Calibri" w:cs="Calibri"/>
        </w:rPr>
        <w:t xml:space="preserve">both </w:t>
      </w:r>
      <w:r w:rsidRPr="00604809">
        <w:rPr>
          <w:rFonts w:ascii="Calibri" w:hAnsi="Calibri" w:cs="Calibri"/>
        </w:rPr>
        <w:t>regionally and globally. As the COP Presidency moves from Scotland to Africa, the just transition debate must be at the core of political COP negotiations to raise Africa’s ambition.</w:t>
      </w:r>
    </w:p>
    <w:p w14:paraId="04D3A04C" w14:textId="77777777" w:rsidR="00604809" w:rsidRPr="00604809" w:rsidRDefault="00604809" w:rsidP="00604809">
      <w:pPr>
        <w:tabs>
          <w:tab w:val="left" w:pos="90"/>
        </w:tabs>
        <w:spacing w:before="120" w:after="120"/>
        <w:ind w:left="0"/>
        <w:rPr>
          <w:rFonts w:ascii="Calibri" w:hAnsi="Calibri" w:cs="Calibri"/>
        </w:rPr>
      </w:pPr>
      <w:r w:rsidRPr="00604809">
        <w:rPr>
          <w:rFonts w:ascii="Calibri" w:hAnsi="Calibri" w:cs="Calibri"/>
        </w:rPr>
        <w:t>The media briefing will also focus on the following key highlights:</w:t>
      </w:r>
    </w:p>
    <w:p w14:paraId="45B93BBB" w14:textId="77777777" w:rsidR="00604809" w:rsidRPr="00604809" w:rsidRDefault="00604809" w:rsidP="00604809">
      <w:pPr>
        <w:pStyle w:val="ListParagraph"/>
        <w:numPr>
          <w:ilvl w:val="0"/>
          <w:numId w:val="1"/>
        </w:numPr>
        <w:tabs>
          <w:tab w:val="left" w:pos="90"/>
        </w:tabs>
        <w:rPr>
          <w:rFonts w:ascii="Calibri" w:hAnsi="Calibri" w:cs="Calibri"/>
        </w:rPr>
      </w:pPr>
      <w:r w:rsidRPr="00604809">
        <w:rPr>
          <w:rFonts w:ascii="Calibri" w:hAnsi="Calibri" w:cs="Calibri"/>
        </w:rPr>
        <w:t>Closing the corporate 1.5 ambition and performance gap in the low-carbon transition</w:t>
      </w:r>
    </w:p>
    <w:p w14:paraId="6E3550A5" w14:textId="77777777" w:rsidR="00604809" w:rsidRPr="00604809" w:rsidRDefault="00604809" w:rsidP="00604809">
      <w:pPr>
        <w:pStyle w:val="ListParagraph"/>
        <w:numPr>
          <w:ilvl w:val="0"/>
          <w:numId w:val="1"/>
        </w:numPr>
        <w:tabs>
          <w:tab w:val="left" w:pos="90"/>
        </w:tabs>
        <w:rPr>
          <w:rFonts w:ascii="Calibri" w:hAnsi="Calibri" w:cs="Calibri"/>
        </w:rPr>
      </w:pPr>
      <w:r w:rsidRPr="00604809">
        <w:rPr>
          <w:rFonts w:ascii="Calibri" w:hAnsi="Calibri" w:cs="Calibri"/>
        </w:rPr>
        <w:t>Corporate accountability and influence in a just transition </w:t>
      </w:r>
    </w:p>
    <w:p w14:paraId="0E63B05F" w14:textId="77777777" w:rsidR="00604809" w:rsidRPr="00604809" w:rsidRDefault="00604809" w:rsidP="00604809">
      <w:pPr>
        <w:pStyle w:val="ListParagraph"/>
        <w:numPr>
          <w:ilvl w:val="0"/>
          <w:numId w:val="1"/>
        </w:numPr>
        <w:tabs>
          <w:tab w:val="left" w:pos="90"/>
        </w:tabs>
        <w:rPr>
          <w:rFonts w:ascii="Calibri" w:hAnsi="Calibri" w:cs="Calibri"/>
        </w:rPr>
      </w:pPr>
      <w:r w:rsidRPr="00604809">
        <w:rPr>
          <w:rFonts w:ascii="Calibri" w:hAnsi="Calibri" w:cs="Calibri"/>
        </w:rPr>
        <w:lastRenderedPageBreak/>
        <w:t>Why the African continent important in this regard? Looking ahead to COP27</w:t>
      </w:r>
      <w:r w:rsidRPr="00604809">
        <w:rPr>
          <w:rFonts w:ascii="Calibri" w:hAnsi="Calibri" w:cs="Calibri"/>
        </w:rPr>
        <w:br/>
      </w:r>
    </w:p>
    <w:p w14:paraId="2171EBAE" w14:textId="0B4B3649" w:rsidR="00604809" w:rsidRPr="00604809" w:rsidRDefault="00604809" w:rsidP="00604809">
      <w:pPr>
        <w:tabs>
          <w:tab w:val="left" w:pos="90"/>
        </w:tabs>
        <w:spacing w:before="120" w:after="120"/>
        <w:ind w:left="0"/>
        <w:rPr>
          <w:rFonts w:ascii="Calibri" w:hAnsi="Calibri" w:cs="Calibri"/>
        </w:rPr>
      </w:pPr>
      <w:r w:rsidRPr="00604809">
        <w:rPr>
          <w:rFonts w:ascii="Calibri" w:hAnsi="Calibri" w:cs="Calibri"/>
        </w:rPr>
        <w:t xml:space="preserve">The </w:t>
      </w:r>
      <w:r>
        <w:rPr>
          <w:rFonts w:ascii="Calibri" w:hAnsi="Calibri" w:cs="Calibri"/>
        </w:rPr>
        <w:t>s</w:t>
      </w:r>
      <w:r w:rsidRPr="00604809">
        <w:rPr>
          <w:rFonts w:ascii="Calibri" w:hAnsi="Calibri" w:cs="Calibri"/>
        </w:rPr>
        <w:t>peaker line-up will include:</w:t>
      </w:r>
    </w:p>
    <w:p w14:paraId="2A6B2A69" w14:textId="77777777" w:rsidR="00604809" w:rsidRPr="00604809" w:rsidRDefault="00604809" w:rsidP="00604809">
      <w:pPr>
        <w:pStyle w:val="ListParagraph"/>
        <w:numPr>
          <w:ilvl w:val="0"/>
          <w:numId w:val="3"/>
        </w:numPr>
        <w:tabs>
          <w:tab w:val="left" w:pos="90"/>
        </w:tabs>
        <w:spacing w:after="160" w:line="259" w:lineRule="auto"/>
        <w:ind w:right="-330"/>
        <w:contextualSpacing/>
        <w:rPr>
          <w:rStyle w:val="normaltextrun"/>
          <w:rFonts w:ascii="Calibri" w:eastAsia="Times New Roman" w:hAnsi="Calibri" w:cs="Calibri"/>
          <w:b/>
          <w:bCs/>
          <w:i/>
          <w:iCs/>
        </w:rPr>
      </w:pPr>
      <w:r w:rsidRPr="00604809">
        <w:rPr>
          <w:rStyle w:val="normaltextrun"/>
          <w:rFonts w:ascii="Calibri" w:eastAsia="Times New Roman" w:hAnsi="Calibri" w:cs="Calibri"/>
          <w:b/>
          <w:bCs/>
          <w:i/>
          <w:iCs/>
        </w:rPr>
        <w:t xml:space="preserve">Saliem Fakir, </w:t>
      </w:r>
      <w:r w:rsidRPr="00604809">
        <w:rPr>
          <w:rStyle w:val="normaltextrun"/>
          <w:rFonts w:ascii="Calibri" w:eastAsia="Times New Roman" w:hAnsi="Calibri" w:cs="Calibri"/>
          <w:i/>
          <w:iCs/>
        </w:rPr>
        <w:t>Executive Director,</w:t>
      </w:r>
      <w:r w:rsidRPr="00604809">
        <w:rPr>
          <w:rStyle w:val="normaltextrun"/>
          <w:rFonts w:ascii="Calibri" w:eastAsia="Times New Roman" w:hAnsi="Calibri" w:cs="Calibri"/>
          <w:b/>
          <w:bCs/>
          <w:i/>
          <w:iCs/>
        </w:rPr>
        <w:t xml:space="preserve"> </w:t>
      </w:r>
      <w:r w:rsidRPr="00604809">
        <w:rPr>
          <w:rStyle w:val="normaltextrun"/>
          <w:rFonts w:ascii="Calibri" w:eastAsia="Times New Roman" w:hAnsi="Calibri" w:cs="Calibri"/>
          <w:i/>
          <w:iCs/>
        </w:rPr>
        <w:t>African Climate Foundation</w:t>
      </w:r>
    </w:p>
    <w:p w14:paraId="6C46BA76" w14:textId="77777777" w:rsidR="00604809" w:rsidRPr="00604809" w:rsidRDefault="00604809" w:rsidP="00604809">
      <w:pPr>
        <w:pStyle w:val="ListParagraph"/>
        <w:numPr>
          <w:ilvl w:val="0"/>
          <w:numId w:val="3"/>
        </w:numPr>
        <w:tabs>
          <w:tab w:val="left" w:pos="90"/>
        </w:tabs>
        <w:spacing w:after="160" w:line="259" w:lineRule="auto"/>
        <w:ind w:right="-330"/>
        <w:contextualSpacing/>
        <w:rPr>
          <w:rFonts w:ascii="Calibri" w:eastAsia="Times New Roman" w:hAnsi="Calibri" w:cs="Calibri"/>
          <w:b/>
          <w:bCs/>
          <w:i/>
          <w:iCs/>
        </w:rPr>
      </w:pPr>
      <w:r w:rsidRPr="00604809">
        <w:rPr>
          <w:rFonts w:ascii="Calibri" w:hAnsi="Calibri" w:cs="Calibri"/>
          <w:b/>
          <w:bCs/>
          <w:i/>
          <w:iCs/>
        </w:rPr>
        <w:t xml:space="preserve">Vicky Sins, </w:t>
      </w:r>
      <w:r w:rsidRPr="00604809">
        <w:rPr>
          <w:rFonts w:ascii="Calibri" w:hAnsi="Calibri" w:cs="Calibri"/>
          <w:i/>
          <w:iCs/>
        </w:rPr>
        <w:t>Climate and Energy Benchmark Lead, World Benchmarking Alliance</w:t>
      </w:r>
    </w:p>
    <w:p w14:paraId="706C232C" w14:textId="77777777" w:rsidR="00604809" w:rsidRPr="00604809" w:rsidRDefault="00604809" w:rsidP="00604809">
      <w:pPr>
        <w:pStyle w:val="ListParagraph"/>
        <w:numPr>
          <w:ilvl w:val="0"/>
          <w:numId w:val="3"/>
        </w:numPr>
        <w:tabs>
          <w:tab w:val="left" w:pos="90"/>
        </w:tabs>
        <w:spacing w:after="160" w:line="259" w:lineRule="auto"/>
        <w:ind w:right="-330"/>
        <w:contextualSpacing/>
        <w:rPr>
          <w:rFonts w:ascii="Calibri" w:eastAsia="Times New Roman" w:hAnsi="Calibri" w:cs="Calibri"/>
          <w:b/>
          <w:bCs/>
          <w:i/>
          <w:iCs/>
        </w:rPr>
      </w:pPr>
      <w:r w:rsidRPr="00604809">
        <w:rPr>
          <w:rFonts w:ascii="Calibri" w:hAnsi="Calibri" w:cs="Calibri"/>
          <w:b/>
          <w:bCs/>
          <w:i/>
          <w:iCs/>
        </w:rPr>
        <w:t xml:space="preserve">Olumide Abimbola, </w:t>
      </w:r>
      <w:r w:rsidRPr="00604809">
        <w:rPr>
          <w:rFonts w:ascii="Calibri" w:hAnsi="Calibri" w:cs="Calibri"/>
          <w:i/>
          <w:iCs/>
        </w:rPr>
        <w:t>Executive Director, Africa Policy Research Institute</w:t>
      </w:r>
    </w:p>
    <w:p w14:paraId="7F8E34CF" w14:textId="77777777" w:rsidR="00604809" w:rsidRPr="00604809" w:rsidRDefault="00604809" w:rsidP="00604809">
      <w:pPr>
        <w:pStyle w:val="ListParagraph"/>
        <w:numPr>
          <w:ilvl w:val="0"/>
          <w:numId w:val="3"/>
        </w:numPr>
        <w:tabs>
          <w:tab w:val="left" w:pos="90"/>
        </w:tabs>
        <w:spacing w:after="160" w:line="259" w:lineRule="auto"/>
        <w:ind w:right="-330"/>
        <w:contextualSpacing/>
        <w:rPr>
          <w:rStyle w:val="normaltextrun"/>
          <w:rFonts w:ascii="Calibri" w:eastAsia="Times New Roman" w:hAnsi="Calibri" w:cs="Calibri"/>
          <w:i/>
          <w:iCs/>
        </w:rPr>
      </w:pPr>
      <w:r w:rsidRPr="00604809">
        <w:rPr>
          <w:rStyle w:val="normaltextrun"/>
          <w:rFonts w:ascii="Calibri" w:eastAsia="Times New Roman" w:hAnsi="Calibri" w:cs="Calibri"/>
          <w:b/>
          <w:bCs/>
          <w:i/>
          <w:iCs/>
        </w:rPr>
        <w:t xml:space="preserve">Dipak Patel, </w:t>
      </w:r>
      <w:r w:rsidRPr="00604809">
        <w:rPr>
          <w:rStyle w:val="normaltextrun"/>
          <w:rFonts w:ascii="Calibri" w:eastAsia="Times New Roman" w:hAnsi="Calibri" w:cs="Calibri"/>
          <w:i/>
          <w:iCs/>
        </w:rPr>
        <w:t>Head: Climate Finance and Innovation, Presidential Climate Commission</w:t>
      </w:r>
    </w:p>
    <w:p w14:paraId="0D8CE3B6" w14:textId="77777777" w:rsidR="00604809" w:rsidRPr="00604809" w:rsidRDefault="00604809" w:rsidP="00604809">
      <w:pPr>
        <w:pStyle w:val="ListParagraph"/>
        <w:numPr>
          <w:ilvl w:val="0"/>
          <w:numId w:val="3"/>
        </w:numPr>
        <w:tabs>
          <w:tab w:val="left" w:pos="90"/>
        </w:tabs>
        <w:spacing w:after="160" w:line="259" w:lineRule="auto"/>
        <w:ind w:right="-330"/>
        <w:contextualSpacing/>
        <w:rPr>
          <w:rFonts w:ascii="Calibri" w:eastAsia="Times New Roman" w:hAnsi="Calibri" w:cs="Calibri"/>
          <w:b/>
          <w:bCs/>
        </w:rPr>
      </w:pPr>
      <w:proofErr w:type="spellStart"/>
      <w:r w:rsidRPr="00604809">
        <w:rPr>
          <w:rFonts w:ascii="Calibri" w:hAnsi="Calibri" w:cs="Calibri"/>
          <w:b/>
          <w:bCs/>
          <w:i/>
          <w:iCs/>
        </w:rPr>
        <w:t>Moustapha</w:t>
      </w:r>
      <w:proofErr w:type="spellEnd"/>
      <w:r w:rsidRPr="00604809">
        <w:rPr>
          <w:rFonts w:ascii="Calibri" w:hAnsi="Calibri" w:cs="Calibri"/>
          <w:b/>
          <w:bCs/>
          <w:i/>
          <w:iCs/>
        </w:rPr>
        <w:t xml:space="preserve"> Kamal </w:t>
      </w:r>
      <w:proofErr w:type="spellStart"/>
      <w:r w:rsidRPr="00604809">
        <w:rPr>
          <w:rFonts w:ascii="Calibri" w:hAnsi="Calibri" w:cs="Calibri"/>
          <w:b/>
          <w:bCs/>
          <w:i/>
          <w:iCs/>
        </w:rPr>
        <w:t>Gueye</w:t>
      </w:r>
      <w:proofErr w:type="spellEnd"/>
      <w:r w:rsidRPr="00604809">
        <w:rPr>
          <w:rFonts w:ascii="Calibri" w:hAnsi="Calibri" w:cs="Calibri"/>
          <w:b/>
          <w:bCs/>
          <w:i/>
          <w:iCs/>
        </w:rPr>
        <w:t xml:space="preserve">, </w:t>
      </w:r>
      <w:r w:rsidRPr="00604809">
        <w:rPr>
          <w:rFonts w:ascii="Calibri" w:hAnsi="Calibri" w:cs="Calibri"/>
          <w:i/>
          <w:iCs/>
        </w:rPr>
        <w:t>Global Coordinator, Green Jobs, International Labour Organisation*</w:t>
      </w:r>
      <w:r w:rsidRPr="00604809">
        <w:rPr>
          <w:rFonts w:ascii="Calibri" w:hAnsi="Calibri" w:cs="Calibri"/>
        </w:rPr>
        <w:t xml:space="preserve"> </w:t>
      </w:r>
    </w:p>
    <w:p w14:paraId="71086FFE" w14:textId="77777777" w:rsidR="00604809" w:rsidRPr="00604809" w:rsidRDefault="00604809" w:rsidP="00604809">
      <w:pPr>
        <w:tabs>
          <w:tab w:val="left" w:pos="90"/>
        </w:tabs>
        <w:spacing w:before="120" w:after="120"/>
        <w:ind w:left="0" w:firstLine="0"/>
        <w:contextualSpacing/>
        <w:rPr>
          <w:rFonts w:ascii="Calibri" w:hAnsi="Calibri" w:cs="Calibri"/>
        </w:rPr>
      </w:pPr>
    </w:p>
    <w:p w14:paraId="4D7BB1F5" w14:textId="0EF93F06" w:rsidR="00746DC6" w:rsidRPr="00746DC6" w:rsidRDefault="00746DC6" w:rsidP="00746DC6">
      <w:pPr>
        <w:shd w:val="clear" w:color="auto" w:fill="FFFFFF"/>
        <w:spacing w:after="0" w:line="240" w:lineRule="auto"/>
        <w:ind w:left="0" w:firstLine="0"/>
        <w:rPr>
          <w:rFonts w:asciiTheme="minorHAnsi" w:hAnsiTheme="minorHAnsi" w:cstheme="minorHAnsi"/>
          <w:color w:val="232333"/>
          <w:lang w:val="en-US"/>
        </w:rPr>
      </w:pPr>
      <w:r>
        <w:rPr>
          <w:rFonts w:ascii="Calibri" w:hAnsi="Calibri" w:cs="Calibri"/>
        </w:rPr>
        <w:t xml:space="preserve">Register for the Zoom Webinar briefing here: </w:t>
      </w:r>
      <w:r>
        <w:rPr>
          <w:rFonts w:ascii="Lato" w:hAnsi="Lato"/>
          <w:sz w:val="21"/>
          <w:szCs w:val="21"/>
          <w:bdr w:val="none" w:sz="0" w:space="0" w:color="auto" w:frame="1"/>
          <w:lang w:val="en-US"/>
        </w:rPr>
        <w:br/>
      </w:r>
      <w:r w:rsidRPr="00457776">
        <w:rPr>
          <w:rFonts w:asciiTheme="minorHAnsi" w:hAnsiTheme="minorHAnsi" w:cstheme="minorHAnsi"/>
          <w:color w:val="232333"/>
          <w:lang w:val="en-US"/>
        </w:rPr>
        <w:t>https://us02web.zoom.us/webinar/register/WN_Oxj0wr9ESc6xnrLyFWmmdQ</w:t>
      </w:r>
    </w:p>
    <w:p w14:paraId="24CB62EF" w14:textId="3315D0B2" w:rsidR="00746DC6" w:rsidRDefault="00746DC6" w:rsidP="00457776">
      <w:pPr>
        <w:tabs>
          <w:tab w:val="left" w:pos="90"/>
        </w:tabs>
        <w:ind w:left="0" w:firstLine="0"/>
        <w:rPr>
          <w:rFonts w:ascii="Calibri" w:hAnsi="Calibri" w:cs="Calibri"/>
        </w:rPr>
      </w:pPr>
    </w:p>
    <w:p w14:paraId="1D343993" w14:textId="228A0AC1" w:rsidR="00604809" w:rsidRDefault="00604809" w:rsidP="00604809">
      <w:pPr>
        <w:tabs>
          <w:tab w:val="left" w:pos="90"/>
        </w:tabs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_End </w:t>
      </w:r>
    </w:p>
    <w:p w14:paraId="6BBD49EC" w14:textId="7632FD81" w:rsidR="00604809" w:rsidRPr="00604809" w:rsidRDefault="00604809" w:rsidP="00604809">
      <w:pPr>
        <w:tabs>
          <w:tab w:val="left" w:pos="90"/>
        </w:tabs>
        <w:ind w:left="0"/>
        <w:rPr>
          <w:rFonts w:ascii="Calibri" w:hAnsi="Calibri" w:cs="Calibri"/>
        </w:rPr>
      </w:pPr>
      <w:r w:rsidRPr="00604809">
        <w:rPr>
          <w:rFonts w:ascii="Calibri" w:hAnsi="Calibri" w:cs="Calibri"/>
        </w:rPr>
        <w:t xml:space="preserve">For more information kindly connect with: </w:t>
      </w:r>
    </w:p>
    <w:p w14:paraId="57C9DD3E" w14:textId="77777777" w:rsidR="00604809" w:rsidRPr="00604809" w:rsidRDefault="00604809" w:rsidP="00604809">
      <w:pPr>
        <w:tabs>
          <w:tab w:val="left" w:pos="90"/>
        </w:tabs>
        <w:spacing w:after="0"/>
        <w:ind w:left="0"/>
        <w:rPr>
          <w:rFonts w:ascii="Calibri" w:hAnsi="Calibri" w:cs="Calibri"/>
        </w:rPr>
      </w:pPr>
      <w:r w:rsidRPr="00604809">
        <w:rPr>
          <w:rFonts w:ascii="Calibri" w:hAnsi="Calibri" w:cs="Calibri"/>
        </w:rPr>
        <w:br/>
        <w:t>Kelly Easton</w:t>
      </w:r>
    </w:p>
    <w:p w14:paraId="76396CC3" w14:textId="77777777" w:rsidR="00604809" w:rsidRPr="00604809" w:rsidRDefault="00604809" w:rsidP="00604809">
      <w:pPr>
        <w:tabs>
          <w:tab w:val="left" w:pos="90"/>
        </w:tabs>
        <w:spacing w:after="0"/>
        <w:ind w:left="0"/>
        <w:rPr>
          <w:rFonts w:ascii="Calibri" w:hAnsi="Calibri" w:cs="Calibri"/>
        </w:rPr>
      </w:pPr>
      <w:r w:rsidRPr="00604809">
        <w:rPr>
          <w:rFonts w:ascii="Calibri" w:hAnsi="Calibri" w:cs="Calibri"/>
        </w:rPr>
        <w:t>COP26 Central Contact | African Climate Foundation</w:t>
      </w:r>
      <w:r w:rsidRPr="00604809">
        <w:rPr>
          <w:rFonts w:ascii="Calibri" w:hAnsi="Calibri" w:cs="Calibri"/>
        </w:rPr>
        <w:br/>
      </w:r>
      <w:hyperlink r:id="rId10" w:history="1">
        <w:r w:rsidRPr="00604809">
          <w:rPr>
            <w:rStyle w:val="Hyperlink"/>
            <w:rFonts w:ascii="Calibri" w:hAnsi="Calibri" w:cs="Calibri"/>
          </w:rPr>
          <w:t>Kelly@africanclimatefoundation.org</w:t>
        </w:r>
      </w:hyperlink>
      <w:r w:rsidRPr="00604809">
        <w:rPr>
          <w:rFonts w:ascii="Calibri" w:hAnsi="Calibri" w:cs="Calibri"/>
        </w:rPr>
        <w:t xml:space="preserve"> | +27 766 389 351</w:t>
      </w:r>
    </w:p>
    <w:p w14:paraId="140E5B7F" w14:textId="77777777" w:rsidR="00604809" w:rsidRPr="00604809" w:rsidRDefault="00604809" w:rsidP="00604809">
      <w:pPr>
        <w:tabs>
          <w:tab w:val="left" w:pos="90"/>
        </w:tabs>
        <w:ind w:left="0"/>
        <w:rPr>
          <w:rFonts w:ascii="Calibri" w:hAnsi="Calibri" w:cs="Calibri"/>
        </w:rPr>
      </w:pPr>
    </w:p>
    <w:p w14:paraId="05D8C4EC" w14:textId="77777777" w:rsidR="00604809" w:rsidRPr="00604809" w:rsidRDefault="00604809" w:rsidP="00604809">
      <w:pPr>
        <w:tabs>
          <w:tab w:val="left" w:pos="90"/>
        </w:tabs>
        <w:spacing w:after="0"/>
        <w:ind w:left="0"/>
        <w:rPr>
          <w:rFonts w:ascii="Calibri" w:hAnsi="Calibri" w:cs="Calibri"/>
          <w:color w:val="auto"/>
          <w:lang w:val="en-GB"/>
        </w:rPr>
      </w:pPr>
      <w:r w:rsidRPr="00604809">
        <w:rPr>
          <w:rFonts w:ascii="Calibri" w:hAnsi="Calibri" w:cs="Calibri"/>
        </w:rPr>
        <w:t xml:space="preserve">Blanca Civit Sarda </w:t>
      </w:r>
    </w:p>
    <w:p w14:paraId="68074489" w14:textId="77777777" w:rsidR="00604809" w:rsidRPr="00604809" w:rsidRDefault="00604809" w:rsidP="00604809">
      <w:pPr>
        <w:tabs>
          <w:tab w:val="left" w:pos="90"/>
        </w:tabs>
        <w:spacing w:after="0"/>
        <w:ind w:left="0"/>
        <w:rPr>
          <w:rFonts w:ascii="Calibri" w:hAnsi="Calibri" w:cs="Calibri"/>
          <w:lang w:val="en-GB"/>
        </w:rPr>
      </w:pPr>
      <w:r w:rsidRPr="00604809">
        <w:rPr>
          <w:rFonts w:ascii="Calibri" w:hAnsi="Calibri" w:cs="Calibri"/>
          <w:lang w:val="en-GB"/>
        </w:rPr>
        <w:t xml:space="preserve">Communications </w:t>
      </w:r>
      <w:r w:rsidRPr="00604809">
        <w:rPr>
          <w:rFonts w:ascii="Calibri" w:hAnsi="Calibri" w:cs="Calibri"/>
          <w:lang/>
        </w:rPr>
        <w:t xml:space="preserve">&amp; Earned Media </w:t>
      </w:r>
      <w:r w:rsidRPr="00604809">
        <w:rPr>
          <w:rFonts w:ascii="Calibri" w:hAnsi="Calibri" w:cs="Calibri"/>
          <w:lang w:val="en-GB"/>
        </w:rPr>
        <w:t xml:space="preserve">Lead | World Benchmarking Alliance </w:t>
      </w:r>
    </w:p>
    <w:p w14:paraId="79DD1B73" w14:textId="77777777" w:rsidR="00604809" w:rsidRPr="00604809" w:rsidRDefault="00604809" w:rsidP="00604809">
      <w:pPr>
        <w:tabs>
          <w:tab w:val="left" w:pos="90"/>
        </w:tabs>
        <w:spacing w:after="0"/>
        <w:ind w:left="0"/>
        <w:rPr>
          <w:rFonts w:ascii="Calibri" w:hAnsi="Calibri" w:cs="Calibri"/>
          <w:lang w:val="en-GB"/>
        </w:rPr>
      </w:pPr>
      <w:hyperlink r:id="rId11" w:history="1">
        <w:r w:rsidRPr="00604809">
          <w:rPr>
            <w:rStyle w:val="Hyperlink"/>
            <w:rFonts w:ascii="Calibri" w:hAnsi="Calibri" w:cs="Calibri"/>
            <w:lang w:val="en-GB"/>
          </w:rPr>
          <w:t>b.civit@worldbenchmarkingalliance.org</w:t>
        </w:r>
      </w:hyperlink>
      <w:r w:rsidRPr="00604809">
        <w:rPr>
          <w:rFonts w:ascii="Calibri" w:hAnsi="Calibri" w:cs="Calibri"/>
          <w:lang w:val="en-GB"/>
        </w:rPr>
        <w:t xml:space="preserve"> | +</w:t>
      </w:r>
      <w:r w:rsidRPr="00604809">
        <w:rPr>
          <w:rFonts w:ascii="Calibri" w:hAnsi="Calibri" w:cs="Calibri"/>
          <w:lang/>
        </w:rPr>
        <w:t xml:space="preserve">31 638861601 </w:t>
      </w:r>
    </w:p>
    <w:p w14:paraId="32730942" w14:textId="77777777" w:rsidR="00604809" w:rsidRPr="00604809" w:rsidRDefault="00604809" w:rsidP="00604809">
      <w:pPr>
        <w:tabs>
          <w:tab w:val="left" w:pos="90"/>
        </w:tabs>
        <w:ind w:left="0"/>
        <w:rPr>
          <w:rFonts w:ascii="Calibri" w:hAnsi="Calibri" w:cs="Calibri"/>
        </w:rPr>
      </w:pPr>
    </w:p>
    <w:p w14:paraId="6F73FF3E" w14:textId="77777777" w:rsidR="00B32417" w:rsidRPr="00604809" w:rsidRDefault="00B32417" w:rsidP="00604809">
      <w:pPr>
        <w:tabs>
          <w:tab w:val="left" w:pos="90"/>
        </w:tabs>
      </w:pPr>
    </w:p>
    <w:sectPr w:rsidR="00B32417" w:rsidRPr="00604809" w:rsidSect="00392BFA">
      <w:headerReference w:type="default" r:id="rId12"/>
      <w:headerReference w:type="first" r:id="rId13"/>
      <w:pgSz w:w="12240" w:h="15840"/>
      <w:pgMar w:top="1440" w:right="1440" w:bottom="1440" w:left="1440" w:header="720" w:footer="737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LTStd-Roman">
    <w:altName w:val="Calibri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655D8" w14:textId="77777777" w:rsidR="00C6100E" w:rsidRDefault="00457776" w:rsidP="00C6100E">
    <w:pPr>
      <w:pStyle w:val="Header"/>
      <w:tabs>
        <w:tab w:val="clear" w:pos="9360"/>
        <w:tab w:val="left" w:pos="588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9E8D3" w14:textId="77777777" w:rsidR="00376BF5" w:rsidRDefault="00457776" w:rsidP="00376BF5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45F2E03" wp14:editId="32751536">
          <wp:simplePos x="0" y="0"/>
          <wp:positionH relativeFrom="column">
            <wp:posOffset>519379</wp:posOffset>
          </wp:positionH>
          <wp:positionV relativeFrom="paragraph">
            <wp:posOffset>14681</wp:posOffset>
          </wp:positionV>
          <wp:extent cx="1777594" cy="717684"/>
          <wp:effectExtent l="0" t="0" r="0" b="6350"/>
          <wp:wrapSquare wrapText="bothSides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7594" cy="7176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Helvetica" w:hAnsi="Helvetica"/>
        <w:noProof/>
        <w:sz w:val="20"/>
        <w:szCs w:val="20"/>
        <w:lang w:val="en-US"/>
      </w:rPr>
      <w:drawing>
        <wp:inline distT="0" distB="0" distL="0" distR="0" wp14:anchorId="50BB9694" wp14:editId="478C7D10">
          <wp:extent cx="2082800" cy="603250"/>
          <wp:effectExtent l="0" t="0" r="12700" b="6350"/>
          <wp:docPr id="2" name="Picture 2" descr="WBA_logo_RGB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BA_logo_RGB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280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07128"/>
    <w:multiLevelType w:val="hybridMultilevel"/>
    <w:tmpl w:val="A7064396"/>
    <w:lvl w:ilvl="0" w:tplc="08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 w15:restartNumberingAfterBreak="0">
    <w:nsid w:val="628D0A15"/>
    <w:multiLevelType w:val="hybridMultilevel"/>
    <w:tmpl w:val="10B432A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726D0F85"/>
    <w:multiLevelType w:val="hybridMultilevel"/>
    <w:tmpl w:val="0332EA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52FC1"/>
    <w:multiLevelType w:val="hybridMultilevel"/>
    <w:tmpl w:val="78C6D38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809"/>
    <w:rsid w:val="00457776"/>
    <w:rsid w:val="00604809"/>
    <w:rsid w:val="00746DC6"/>
    <w:rsid w:val="00B3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F4FE1"/>
  <w15:chartTrackingRefBased/>
  <w15:docId w15:val="{86C1B319-6001-4671-9377-B88C1B9F5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809"/>
    <w:pPr>
      <w:spacing w:after="224" w:line="236" w:lineRule="auto"/>
      <w:ind w:left="535" w:hanging="10"/>
    </w:pPr>
    <w:rPr>
      <w:rFonts w:ascii="Times New Roman" w:eastAsia="Times New Roman" w:hAnsi="Times New Roman" w:cs="Times New Roman"/>
      <w:color w:val="000000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480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4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809"/>
    <w:rPr>
      <w:rFonts w:ascii="Times New Roman" w:eastAsia="Times New Roman" w:hAnsi="Times New Roman" w:cs="Times New Roman"/>
      <w:color w:val="000000"/>
      <w:lang w:val="en-ZA"/>
    </w:rPr>
  </w:style>
  <w:style w:type="paragraph" w:styleId="ListParagraph">
    <w:name w:val="List Paragraph"/>
    <w:basedOn w:val="Normal"/>
    <w:uiPriority w:val="34"/>
    <w:qFormat/>
    <w:rsid w:val="00604809"/>
    <w:pPr>
      <w:widowControl w:val="0"/>
      <w:autoSpaceDE w:val="0"/>
      <w:autoSpaceDN w:val="0"/>
      <w:spacing w:after="0" w:line="240" w:lineRule="auto"/>
      <w:ind w:left="0" w:firstLine="0"/>
    </w:pPr>
    <w:rPr>
      <w:rFonts w:ascii="AvenirLTStd-Roman" w:eastAsia="AvenirLTStd-Roman" w:hAnsi="AvenirLTStd-Roman" w:cs="AvenirLTStd-Roman"/>
      <w:color w:val="auto"/>
      <w:lang w:val="en-GB"/>
    </w:rPr>
  </w:style>
  <w:style w:type="character" w:customStyle="1" w:styleId="normaltextrun">
    <w:name w:val="normaltextrun"/>
    <w:basedOn w:val="DefaultParagraphFont"/>
    <w:rsid w:val="00604809"/>
  </w:style>
  <w:style w:type="character" w:customStyle="1" w:styleId="click-input-copy-spec">
    <w:name w:val="click-input-copy-spec"/>
    <w:basedOn w:val="DefaultParagraphFont"/>
    <w:rsid w:val="00746DC6"/>
  </w:style>
  <w:style w:type="character" w:customStyle="1" w:styleId="zm-tooltip">
    <w:name w:val="zm-tooltip"/>
    <w:basedOn w:val="DefaultParagraphFont"/>
    <w:rsid w:val="00746DC6"/>
  </w:style>
  <w:style w:type="character" w:styleId="UnresolvedMention">
    <w:name w:val="Unresolved Mention"/>
    <w:basedOn w:val="DefaultParagraphFont"/>
    <w:uiPriority w:val="99"/>
    <w:semiHidden/>
    <w:unhideWhenUsed/>
    <w:rsid w:val="004577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webinar/register/WN_Oxj0wr9ESc6xnrLyFWmmdQ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worldbenchmarkingalliance.org/research/2021-just-transition-assessment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orldbenchmarkingalliance.org/" TargetMode="External"/><Relationship Id="rId11" Type="http://schemas.openxmlformats.org/officeDocument/2006/relationships/hyperlink" Target="mailto:b.civit@worldbenchmarkingalliance.org" TargetMode="External"/><Relationship Id="rId5" Type="http://schemas.openxmlformats.org/officeDocument/2006/relationships/hyperlink" Target="https://africanclimatefoundation.org/strategic-framework-2021-2025/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Kelly@africanclimatefoundatio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limatecommission.org.za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worldbenchmarkingalliance.com/" TargetMode="External"/><Relationship Id="rId1" Type="http://schemas.openxmlformats.org/officeDocument/2006/relationships/image" Target="media/image1.jpg"/><Relationship Id="rId4" Type="http://schemas.openxmlformats.org/officeDocument/2006/relationships/image" Target="cid:image007.png@01D7C1B2.550F14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Easton</dc:creator>
  <cp:keywords/>
  <dc:description/>
  <cp:lastModifiedBy>Kelly Easton</cp:lastModifiedBy>
  <cp:revision>1</cp:revision>
  <dcterms:created xsi:type="dcterms:W3CDTF">2021-11-08T11:43:00Z</dcterms:created>
  <dcterms:modified xsi:type="dcterms:W3CDTF">2021-11-08T12:13:00Z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f5d48c-29ab-4149-a8e7-b55772e9aeaa_Enabled">
    <vt:lpwstr>true</vt:lpwstr>
  </property>
  <property fmtid="{D5CDD505-2E9C-101B-9397-08002B2CF9AE}" pid="3" name="MSIP_Label_7df5d48c-29ab-4149-a8e7-b55772e9aeaa_SetDate">
    <vt:lpwstr>2021-11-08T11:43:55Z</vt:lpwstr>
  </property>
  <property fmtid="{D5CDD505-2E9C-101B-9397-08002B2CF9AE}" pid="4" name="MSIP_Label_7df5d48c-29ab-4149-a8e7-b55772e9aeaa_Method">
    <vt:lpwstr>Standard</vt:lpwstr>
  </property>
  <property fmtid="{D5CDD505-2E9C-101B-9397-08002B2CF9AE}" pid="5" name="MSIP_Label_7df5d48c-29ab-4149-a8e7-b55772e9aeaa_Name">
    <vt:lpwstr>ACF General Information</vt:lpwstr>
  </property>
  <property fmtid="{D5CDD505-2E9C-101B-9397-08002B2CF9AE}" pid="6" name="MSIP_Label_7df5d48c-29ab-4149-a8e7-b55772e9aeaa_SiteId">
    <vt:lpwstr>b4fe61b2-ddfd-4630-8ef0-e697f5aed206</vt:lpwstr>
  </property>
  <property fmtid="{D5CDD505-2E9C-101B-9397-08002B2CF9AE}" pid="7" name="MSIP_Label_7df5d48c-29ab-4149-a8e7-b55772e9aeaa_ActionId">
    <vt:lpwstr>7cb1f3ef-83f8-4b20-90e4-62d7817c4e80</vt:lpwstr>
  </property>
  <property fmtid="{D5CDD505-2E9C-101B-9397-08002B2CF9AE}" pid="8" name="MSIP_Label_7df5d48c-29ab-4149-a8e7-b55772e9aeaa_ContentBits">
    <vt:lpwstr>0</vt:lpwstr>
  </property>
</Properties>
</file>